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07" w:rsidRPr="009B3FE1" w:rsidRDefault="0082703A">
      <w:pPr>
        <w:rPr>
          <w:rStyle w:val="Hyperlink"/>
          <w:rFonts w:ascii="Times New Roman" w:hAnsi="Times New Roman" w:cs="Times New Roman"/>
          <w:sz w:val="21"/>
          <w:szCs w:val="21"/>
        </w:rPr>
      </w:pPr>
      <w:r w:rsidRPr="009B3FE1">
        <w:rPr>
          <w:rStyle w:val="Hyperlink"/>
          <w:rFonts w:ascii="Times New Roman" w:hAnsi="Times New Roman" w:cs="Times New Roman"/>
          <w:color w:val="0000FF"/>
          <w:sz w:val="21"/>
          <w:szCs w:val="21"/>
        </w:rPr>
        <w:fldChar w:fldCharType="begin"/>
      </w:r>
      <w:r w:rsidR="005A6C05">
        <w:rPr>
          <w:rStyle w:val="Hyperlink"/>
          <w:rFonts w:ascii="Times New Roman" w:hAnsi="Times New Roman" w:cs="Times New Roman"/>
          <w:color w:val="0000FF"/>
          <w:sz w:val="21"/>
          <w:szCs w:val="21"/>
        </w:rPr>
        <w:instrText>HYPERLINK "https://jobs.brassring.com/TGnewUI/Search/home/HomeWithPreLoad?PageType=JobDetails&amp;partnerid=25483&amp;siteid=5291&amp;jobid=1511526"</w:instrText>
      </w:r>
      <w:r w:rsidRPr="009B3FE1">
        <w:rPr>
          <w:rStyle w:val="Hyperlink"/>
          <w:rFonts w:ascii="Times New Roman" w:hAnsi="Times New Roman" w:cs="Times New Roman"/>
          <w:color w:val="0000FF"/>
          <w:sz w:val="21"/>
          <w:szCs w:val="21"/>
        </w:rPr>
        <w:fldChar w:fldCharType="separate"/>
      </w:r>
    </w:p>
    <w:p w:rsidR="00112484" w:rsidRPr="009B3FE1" w:rsidRDefault="00112484" w:rsidP="00112484">
      <w:pPr>
        <w:rPr>
          <w:rStyle w:val="Hyperlink"/>
          <w:rFonts w:ascii="Times New Roman" w:hAnsi="Times New Roman" w:cs="Times New Roman"/>
          <w:sz w:val="21"/>
          <w:szCs w:val="21"/>
        </w:rPr>
      </w:pPr>
      <w:r w:rsidRPr="009B3FE1">
        <w:rPr>
          <w:rStyle w:val="Hyperlink"/>
          <w:rFonts w:ascii="Times New Roman" w:hAnsi="Times New Roman" w:cs="Times New Roman"/>
          <w:sz w:val="21"/>
          <w:szCs w:val="21"/>
        </w:rPr>
        <w:t xml:space="preserve">View the complete job description online. </w:t>
      </w:r>
    </w:p>
    <w:p w:rsidR="00112484" w:rsidRPr="009B3FE1" w:rsidRDefault="0082703A" w:rsidP="00112484">
      <w:pPr>
        <w:spacing w:after="0"/>
        <w:rPr>
          <w:rFonts w:ascii="Times New Roman" w:hAnsi="Times New Roman" w:cs="Times New Roman"/>
          <w:b/>
          <w:sz w:val="21"/>
          <w:szCs w:val="21"/>
        </w:rPr>
        <w:sectPr w:rsidR="00112484" w:rsidRPr="009B3FE1" w:rsidSect="00FB7B6D">
          <w:headerReference w:type="first" r:id="rId7"/>
          <w:pgSz w:w="12240" w:h="15840"/>
          <w:pgMar w:top="1440" w:right="1440" w:bottom="1440" w:left="1440" w:header="720" w:footer="720" w:gutter="0"/>
          <w:cols w:space="720"/>
          <w:titlePg/>
          <w:docGrid w:linePitch="360"/>
        </w:sectPr>
      </w:pPr>
      <w:r w:rsidRPr="009B3FE1">
        <w:rPr>
          <w:rStyle w:val="Hyperlink"/>
          <w:rFonts w:ascii="Times New Roman" w:hAnsi="Times New Roman" w:cs="Times New Roman"/>
          <w:color w:val="0000FF"/>
          <w:sz w:val="21"/>
          <w:szCs w:val="21"/>
        </w:rPr>
        <w:fldChar w:fldCharType="end"/>
      </w:r>
    </w:p>
    <w:p w:rsidR="00112484" w:rsidRPr="009B3FE1" w:rsidRDefault="00112484" w:rsidP="00112484">
      <w:pPr>
        <w:spacing w:after="0"/>
        <w:rPr>
          <w:rFonts w:ascii="Times New Roman" w:hAnsi="Times New Roman" w:cs="Times New Roman"/>
          <w:sz w:val="21"/>
          <w:szCs w:val="21"/>
        </w:rPr>
      </w:pPr>
      <w:r w:rsidRPr="009B3FE1">
        <w:rPr>
          <w:rFonts w:ascii="Times New Roman" w:hAnsi="Times New Roman" w:cs="Times New Roman"/>
          <w:b/>
          <w:sz w:val="21"/>
          <w:szCs w:val="21"/>
        </w:rPr>
        <w:t>Requisition Number:</w:t>
      </w:r>
      <w:r w:rsidR="00871C14" w:rsidRPr="009B3FE1">
        <w:rPr>
          <w:rFonts w:ascii="Times New Roman" w:hAnsi="Times New Roman" w:cs="Times New Roman"/>
          <w:b/>
          <w:sz w:val="21"/>
          <w:szCs w:val="21"/>
        </w:rPr>
        <w:t xml:space="preserve"> </w:t>
      </w:r>
      <w:r w:rsidR="0082703A" w:rsidRPr="009B3FE1">
        <w:rPr>
          <w:rFonts w:ascii="Times New Roman" w:hAnsi="Times New Roman" w:cs="Times New Roman"/>
          <w:sz w:val="21"/>
          <w:szCs w:val="21"/>
        </w:rPr>
        <w:t>4621</w:t>
      </w:r>
      <w:r w:rsidR="00871C14" w:rsidRPr="009B3FE1">
        <w:rPr>
          <w:rFonts w:ascii="Times New Roman" w:hAnsi="Times New Roman" w:cs="Times New Roman"/>
          <w:sz w:val="21"/>
          <w:szCs w:val="21"/>
        </w:rPr>
        <w:t>BR</w:t>
      </w:r>
      <w:r w:rsidRPr="009B3FE1">
        <w:rPr>
          <w:rFonts w:ascii="Times New Roman" w:hAnsi="Times New Roman" w:cs="Times New Roman"/>
          <w:sz w:val="21"/>
          <w:szCs w:val="21"/>
        </w:rPr>
        <w:t xml:space="preserve"> </w:t>
      </w:r>
    </w:p>
    <w:p w:rsidR="000915B6" w:rsidRPr="009B3FE1" w:rsidRDefault="00112484" w:rsidP="00112484">
      <w:pPr>
        <w:spacing w:after="0"/>
        <w:rPr>
          <w:rFonts w:ascii="Times New Roman" w:hAnsi="Times New Roman" w:cs="Times New Roman"/>
          <w:bCs/>
          <w:sz w:val="21"/>
          <w:szCs w:val="21"/>
        </w:rPr>
      </w:pPr>
      <w:r w:rsidRPr="009B3FE1">
        <w:rPr>
          <w:rFonts w:ascii="Times New Roman" w:hAnsi="Times New Roman" w:cs="Times New Roman"/>
          <w:b/>
          <w:sz w:val="21"/>
          <w:szCs w:val="21"/>
        </w:rPr>
        <w:br/>
      </w:r>
      <w:r w:rsidRPr="009B3FE1">
        <w:rPr>
          <w:rStyle w:val="Strong"/>
          <w:rFonts w:ascii="Times New Roman" w:hAnsi="Times New Roman" w:cs="Times New Roman"/>
          <w:sz w:val="21"/>
          <w:szCs w:val="21"/>
        </w:rPr>
        <w:t xml:space="preserve">Organization: </w:t>
      </w:r>
      <w:r w:rsidR="0082703A" w:rsidRPr="009B3FE1">
        <w:rPr>
          <w:rStyle w:val="Strong"/>
          <w:rFonts w:ascii="Times New Roman" w:hAnsi="Times New Roman" w:cs="Times New Roman"/>
          <w:b w:val="0"/>
          <w:sz w:val="21"/>
          <w:szCs w:val="21"/>
        </w:rPr>
        <w:t xml:space="preserve">Mechanical Engineering </w:t>
      </w:r>
    </w:p>
    <w:p w:rsidR="00112484" w:rsidRPr="009B3FE1" w:rsidRDefault="00112484" w:rsidP="00112484">
      <w:pPr>
        <w:spacing w:after="0"/>
        <w:rPr>
          <w:rFonts w:ascii="Times New Roman" w:hAnsi="Times New Roman" w:cs="Times New Roman"/>
          <w:sz w:val="21"/>
          <w:szCs w:val="21"/>
        </w:rPr>
      </w:pPr>
      <w:r w:rsidRPr="009B3FE1">
        <w:rPr>
          <w:rFonts w:ascii="Times New Roman" w:hAnsi="Times New Roman" w:cs="Times New Roman"/>
          <w:sz w:val="21"/>
          <w:szCs w:val="21"/>
        </w:rPr>
        <w:br/>
      </w:r>
      <w:r w:rsidRPr="009B3FE1">
        <w:rPr>
          <w:rStyle w:val="Strong"/>
          <w:rFonts w:ascii="Times New Roman" w:hAnsi="Times New Roman" w:cs="Times New Roman"/>
          <w:sz w:val="21"/>
          <w:szCs w:val="21"/>
        </w:rPr>
        <w:t>College/Division</w:t>
      </w:r>
      <w:r w:rsidRPr="009B3FE1">
        <w:rPr>
          <w:rFonts w:ascii="Times New Roman" w:hAnsi="Times New Roman" w:cs="Times New Roman"/>
          <w:sz w:val="21"/>
          <w:szCs w:val="21"/>
        </w:rPr>
        <w:t xml:space="preserve">: </w:t>
      </w:r>
      <w:r w:rsidR="00AA5F27" w:rsidRPr="009B3FE1">
        <w:rPr>
          <w:rFonts w:ascii="Times New Roman" w:hAnsi="Times New Roman" w:cs="Times New Roman"/>
          <w:sz w:val="21"/>
          <w:szCs w:val="21"/>
        </w:rPr>
        <w:t>Kate Gleason College of Engineering</w:t>
      </w:r>
      <w:r w:rsidRPr="009B3FE1">
        <w:rPr>
          <w:rFonts w:ascii="Times New Roman" w:hAnsi="Times New Roman" w:cs="Times New Roman"/>
          <w:sz w:val="21"/>
          <w:szCs w:val="21"/>
        </w:rPr>
        <w:br/>
      </w:r>
    </w:p>
    <w:p w:rsidR="0054486F" w:rsidRPr="0054486F" w:rsidRDefault="00112484" w:rsidP="00112484">
      <w:pPr>
        <w:spacing w:after="0"/>
        <w:rPr>
          <w:rFonts w:ascii="Times New Roman" w:hAnsi="Times New Roman" w:cs="Times New Roman"/>
          <w:bCs/>
          <w:sz w:val="21"/>
          <w:szCs w:val="21"/>
        </w:rPr>
        <w:sectPr w:rsidR="0054486F" w:rsidRPr="0054486F" w:rsidSect="00112484">
          <w:type w:val="continuous"/>
          <w:pgSz w:w="12240" w:h="15840"/>
          <w:pgMar w:top="1440" w:right="1440" w:bottom="1440" w:left="1440" w:header="720" w:footer="720" w:gutter="0"/>
          <w:cols w:num="2" w:space="720"/>
          <w:titlePg/>
          <w:docGrid w:linePitch="360"/>
        </w:sectPr>
      </w:pPr>
      <w:r w:rsidRPr="009B3FE1">
        <w:rPr>
          <w:rStyle w:val="Strong"/>
          <w:rFonts w:ascii="Times New Roman" w:hAnsi="Times New Roman" w:cs="Times New Roman"/>
          <w:sz w:val="21"/>
          <w:szCs w:val="21"/>
        </w:rPr>
        <w:t>Posting Rank</w:t>
      </w:r>
      <w:r w:rsidRPr="009B3FE1">
        <w:rPr>
          <w:rFonts w:ascii="Times New Roman" w:hAnsi="Times New Roman" w:cs="Times New Roman"/>
          <w:sz w:val="21"/>
          <w:szCs w:val="21"/>
        </w:rPr>
        <w:t xml:space="preserve">: </w:t>
      </w:r>
      <w:r w:rsidR="0082703A" w:rsidRPr="009B3FE1">
        <w:rPr>
          <w:rFonts w:ascii="Times New Roman" w:hAnsi="Times New Roman" w:cs="Times New Roman"/>
          <w:sz w:val="21"/>
          <w:szCs w:val="21"/>
        </w:rPr>
        <w:t>Lecturer</w:t>
      </w:r>
      <w:r w:rsidRPr="009B3FE1">
        <w:rPr>
          <w:rFonts w:ascii="Times New Roman" w:hAnsi="Times New Roman" w:cs="Times New Roman"/>
          <w:sz w:val="21"/>
          <w:szCs w:val="21"/>
        </w:rPr>
        <w:br/>
      </w:r>
      <w:r w:rsidRPr="009B3FE1">
        <w:rPr>
          <w:rFonts w:ascii="Times New Roman" w:hAnsi="Times New Roman" w:cs="Times New Roman"/>
          <w:sz w:val="21"/>
          <w:szCs w:val="21"/>
        </w:rPr>
        <w:br/>
      </w:r>
      <w:r w:rsidR="0082703A" w:rsidRPr="009B3FE1">
        <w:rPr>
          <w:rStyle w:val="Strong"/>
          <w:rFonts w:ascii="Times New Roman" w:hAnsi="Times New Roman" w:cs="Times New Roman"/>
          <w:sz w:val="21"/>
          <w:szCs w:val="21"/>
        </w:rPr>
        <w:t xml:space="preserve">Posting Tenure Status: </w:t>
      </w:r>
      <w:r w:rsidR="0082703A" w:rsidRPr="009B3FE1">
        <w:rPr>
          <w:rStyle w:val="Strong"/>
          <w:rFonts w:ascii="Times New Roman" w:hAnsi="Times New Roman" w:cs="Times New Roman"/>
          <w:b w:val="0"/>
          <w:sz w:val="21"/>
          <w:szCs w:val="21"/>
        </w:rPr>
        <w:t xml:space="preserve">Non-Tenure Track </w:t>
      </w:r>
      <w:r w:rsidRPr="009B3FE1">
        <w:rPr>
          <w:rFonts w:ascii="Times New Roman" w:hAnsi="Times New Roman" w:cs="Times New Roman"/>
          <w:sz w:val="21"/>
          <w:szCs w:val="21"/>
        </w:rPr>
        <w:br/>
      </w:r>
      <w:r w:rsidRPr="009B3FE1">
        <w:rPr>
          <w:rFonts w:ascii="Times New Roman" w:hAnsi="Times New Roman" w:cs="Times New Roman"/>
          <w:sz w:val="21"/>
          <w:szCs w:val="21"/>
        </w:rPr>
        <w:br/>
      </w:r>
      <w:r w:rsidR="007266E7" w:rsidRPr="009B3FE1">
        <w:rPr>
          <w:rStyle w:val="Strong"/>
          <w:rFonts w:ascii="Times New Roman" w:hAnsi="Times New Roman" w:cs="Times New Roman"/>
          <w:sz w:val="21"/>
          <w:szCs w:val="21"/>
        </w:rPr>
        <w:t xml:space="preserve">Anticipated Start Date: </w:t>
      </w:r>
      <w:r w:rsidR="0082703A" w:rsidRPr="009B3FE1">
        <w:rPr>
          <w:rStyle w:val="Strong"/>
          <w:rFonts w:ascii="Times New Roman" w:hAnsi="Times New Roman" w:cs="Times New Roman"/>
          <w:sz w:val="21"/>
          <w:szCs w:val="21"/>
        </w:rPr>
        <w:t xml:space="preserve"> </w:t>
      </w:r>
      <w:r w:rsidR="0082703A" w:rsidRPr="009B3FE1">
        <w:rPr>
          <w:rStyle w:val="Strong"/>
          <w:rFonts w:ascii="Times New Roman" w:hAnsi="Times New Roman" w:cs="Times New Roman"/>
          <w:b w:val="0"/>
          <w:sz w:val="21"/>
          <w:szCs w:val="21"/>
        </w:rPr>
        <w:t>Jan 15, 2020</w:t>
      </w:r>
    </w:p>
    <w:p w:rsidR="00112484" w:rsidRPr="009B3FE1" w:rsidRDefault="0054486F" w:rsidP="0054486F">
      <w:pPr>
        <w:spacing w:before="240" w:after="0"/>
        <w:rPr>
          <w:rFonts w:ascii="Times New Roman" w:hAnsi="Times New Roman" w:cs="Times New Roman"/>
          <w:b/>
          <w:sz w:val="21"/>
          <w:szCs w:val="21"/>
        </w:rPr>
      </w:pPr>
      <w:r>
        <w:rPr>
          <w:rFonts w:ascii="Times New Roman" w:hAnsi="Times New Roman" w:cs="Times New Roman"/>
          <w:b/>
          <w:sz w:val="21"/>
          <w:szCs w:val="21"/>
        </w:rPr>
        <w:br/>
      </w:r>
      <w:r w:rsidR="00112484" w:rsidRPr="009B3FE1">
        <w:rPr>
          <w:rFonts w:ascii="Times New Roman" w:hAnsi="Times New Roman" w:cs="Times New Roman"/>
          <w:b/>
          <w:sz w:val="21"/>
          <w:szCs w:val="21"/>
        </w:rPr>
        <w:t>DETAILED JOB DESCRIPTION:</w:t>
      </w:r>
    </w:p>
    <w:p w:rsidR="000915B6" w:rsidRPr="009B3FE1" w:rsidRDefault="0082703A" w:rsidP="0054486F">
      <w:pPr>
        <w:spacing w:before="240" w:after="0" w:line="240" w:lineRule="auto"/>
        <w:rPr>
          <w:rFonts w:ascii="Times New Roman" w:hAnsi="Times New Roman" w:cs="Times New Roman"/>
          <w:sz w:val="21"/>
          <w:szCs w:val="21"/>
          <w:shd w:val="clear" w:color="auto" w:fill="FFFFFF"/>
        </w:rPr>
      </w:pPr>
      <w:r w:rsidRPr="009B3FE1">
        <w:rPr>
          <w:rFonts w:ascii="Times New Roman" w:hAnsi="Times New Roman" w:cs="Times New Roman"/>
          <w:sz w:val="21"/>
          <w:szCs w:val="21"/>
          <w:shd w:val="clear" w:color="auto" w:fill="FFFFFF"/>
        </w:rPr>
        <w:t>The Mechanical Engineering Department at Rochester Institute of Technology is seeking applicants for an open Lecturer position who have a strong commitment to engineering education, student mentoring, and who are focused on the success of students both inside and outside of the classroom.  The successful candidate will be expected to teach and develop various mechanical engineering courses and laboratories in accordance with their area of expertise.  Applicants should have the ability to support core lecture and laboratory courses as well as upper-level elective and graduate courses such as: Materials Science, Statics, Strength of Materials, Dynamics, Thermodynamics, Fluid Mechanics, System Dynamics, Classical Control Systems, Engineering Analysis, Advanced Engineering Mathematics, Engineering Measurements Laboratory and Engineering Applications Laboratory.  Additionally, lecturers assist student design teams, advise students, participate on departmental committees and engage in continuous personal professional development. </w:t>
      </w:r>
    </w:p>
    <w:p w:rsidR="0082703A" w:rsidRPr="009B3FE1" w:rsidRDefault="0082703A" w:rsidP="00112484">
      <w:pPr>
        <w:spacing w:after="0"/>
        <w:rPr>
          <w:rFonts w:ascii="Times New Roman" w:hAnsi="Times New Roman" w:cs="Times New Roman"/>
          <w:sz w:val="21"/>
          <w:szCs w:val="21"/>
        </w:rPr>
      </w:pPr>
    </w:p>
    <w:p w:rsidR="00F01670" w:rsidRPr="009B3FE1" w:rsidRDefault="00F01670" w:rsidP="009C7076">
      <w:pPr>
        <w:spacing w:after="0" w:line="240" w:lineRule="auto"/>
        <w:rPr>
          <w:rStyle w:val="Hyperlink"/>
          <w:rFonts w:ascii="Times New Roman" w:hAnsi="Times New Roman" w:cs="Times New Roman"/>
          <w:sz w:val="21"/>
          <w:szCs w:val="21"/>
        </w:rPr>
      </w:pPr>
      <w:r w:rsidRPr="009B3FE1">
        <w:rPr>
          <w:rFonts w:ascii="Times New Roman" w:hAnsi="Times New Roman" w:cs="Times New Roman"/>
          <w:color w:val="000000"/>
          <w:sz w:val="21"/>
          <w:szCs w:val="21"/>
        </w:rPr>
        <w:t>We are seeking an individual who has the ability and interest in contributing to a community committed to student centeredness; professional development and scholarship; integrity and ethics; respect, diversity and pluralism; innovation and flexibility; and teamwork and collaboration.</w:t>
      </w:r>
      <w:r w:rsidRPr="009B3FE1">
        <w:rPr>
          <w:rFonts w:ascii="Times New Roman" w:hAnsi="Times New Roman" w:cs="Times New Roman"/>
          <w:sz w:val="21"/>
          <w:szCs w:val="21"/>
        </w:rPr>
        <w:t xml:space="preserve"> We are seeking individuals who are committed to RIT’s </w:t>
      </w:r>
      <w:hyperlink r:id="rId8" w:history="1">
        <w:r w:rsidRPr="009B3FE1">
          <w:rPr>
            <w:rStyle w:val="Hyperlink"/>
            <w:rFonts w:ascii="Times New Roman" w:hAnsi="Times New Roman" w:cs="Times New Roman"/>
            <w:sz w:val="21"/>
            <w:szCs w:val="21"/>
          </w:rPr>
          <w:t>core values</w:t>
        </w:r>
      </w:hyperlink>
      <w:r w:rsidRPr="009B3FE1">
        <w:rPr>
          <w:rFonts w:ascii="Times New Roman" w:hAnsi="Times New Roman" w:cs="Times New Roman"/>
          <w:sz w:val="21"/>
          <w:szCs w:val="21"/>
        </w:rPr>
        <w:t xml:space="preserve">, </w:t>
      </w:r>
      <w:hyperlink r:id="rId9" w:history="1">
        <w:r w:rsidRPr="009B3FE1">
          <w:rPr>
            <w:rStyle w:val="Hyperlink"/>
            <w:rFonts w:ascii="Times New Roman" w:hAnsi="Times New Roman" w:cs="Times New Roman"/>
            <w:sz w:val="21"/>
            <w:szCs w:val="21"/>
          </w:rPr>
          <w:t>honor code</w:t>
        </w:r>
      </w:hyperlink>
      <w:r w:rsidRPr="009B3FE1">
        <w:rPr>
          <w:rFonts w:ascii="Times New Roman" w:hAnsi="Times New Roman" w:cs="Times New Roman"/>
          <w:sz w:val="21"/>
          <w:szCs w:val="21"/>
        </w:rPr>
        <w:t xml:space="preserve">, and </w:t>
      </w:r>
      <w:hyperlink r:id="rId10" w:history="1">
        <w:r w:rsidRPr="009B3FE1">
          <w:rPr>
            <w:rStyle w:val="Hyperlink"/>
            <w:rFonts w:ascii="Times New Roman" w:hAnsi="Times New Roman" w:cs="Times New Roman"/>
            <w:sz w:val="21"/>
            <w:szCs w:val="21"/>
          </w:rPr>
          <w:t>statement of diversity.</w:t>
        </w:r>
      </w:hyperlink>
    </w:p>
    <w:p w:rsidR="00F01670" w:rsidRDefault="00F01670" w:rsidP="00112484">
      <w:pPr>
        <w:spacing w:after="0"/>
        <w:rPr>
          <w:rFonts w:ascii="Times New Roman" w:hAnsi="Times New Roman" w:cs="Times New Roman"/>
          <w:sz w:val="21"/>
          <w:szCs w:val="21"/>
        </w:rPr>
      </w:pPr>
    </w:p>
    <w:p w:rsidR="0054486F" w:rsidRPr="009B3FE1" w:rsidRDefault="0054486F" w:rsidP="00112484">
      <w:pPr>
        <w:spacing w:after="0"/>
        <w:rPr>
          <w:rFonts w:ascii="Times New Roman" w:hAnsi="Times New Roman" w:cs="Times New Roman"/>
          <w:sz w:val="21"/>
          <w:szCs w:val="21"/>
        </w:rPr>
      </w:pPr>
    </w:p>
    <w:p w:rsidR="0054486F" w:rsidRPr="0054486F" w:rsidRDefault="00112484" w:rsidP="005A6C05">
      <w:pPr>
        <w:spacing w:before="120" w:after="0"/>
        <w:rPr>
          <w:rFonts w:ascii="Times New Roman" w:hAnsi="Times New Roman" w:cs="Times New Roman"/>
          <w:b/>
          <w:sz w:val="21"/>
          <w:szCs w:val="21"/>
        </w:rPr>
      </w:pPr>
      <w:r w:rsidRPr="009B3FE1">
        <w:rPr>
          <w:rFonts w:ascii="Times New Roman" w:hAnsi="Times New Roman" w:cs="Times New Roman"/>
          <w:b/>
          <w:sz w:val="21"/>
          <w:szCs w:val="21"/>
        </w:rPr>
        <w:t>THE COLLEGE/DEPARTMENT:</w:t>
      </w:r>
    </w:p>
    <w:p w:rsidR="0054486F" w:rsidRDefault="0082703A" w:rsidP="005A6C05">
      <w:pPr>
        <w:spacing w:before="120" w:line="240" w:lineRule="auto"/>
        <w:rPr>
          <w:rFonts w:ascii="Times New Roman" w:hAnsi="Times New Roman" w:cs="Times New Roman"/>
          <w:b/>
          <w:sz w:val="21"/>
          <w:szCs w:val="21"/>
          <w:shd w:val="clear" w:color="auto" w:fill="FFFFFF"/>
        </w:rPr>
      </w:pPr>
      <w:r w:rsidRPr="009B3FE1">
        <w:rPr>
          <w:rFonts w:ascii="Times New Roman" w:hAnsi="Times New Roman" w:cs="Times New Roman"/>
          <w:sz w:val="21"/>
          <w:szCs w:val="21"/>
          <w:shd w:val="clear" w:color="auto" w:fill="FFFFFF"/>
        </w:rPr>
        <w:t>The Kate Gleason College of Engineering (KGCOE), one of the nine RIT colleges, is the nation’s premier career-oriented college of engineering.  The KGCOE student body consists of almost 3,000 undergraduate and over 600 graduate students.  RIT's mandatory cooperative education program is the 4th oldest and 5th largest in the world; with over 2000 co-op placements for engineering students at 500 different companies each year.</w:t>
      </w:r>
      <w:r w:rsidRPr="009B3FE1">
        <w:rPr>
          <w:rFonts w:ascii="Times New Roman" w:hAnsi="Times New Roman" w:cs="Times New Roman"/>
          <w:sz w:val="21"/>
          <w:szCs w:val="21"/>
        </w:rPr>
        <w:br/>
      </w:r>
      <w:r w:rsidRPr="009B3FE1">
        <w:rPr>
          <w:rFonts w:ascii="Times New Roman" w:hAnsi="Times New Roman" w:cs="Times New Roman"/>
          <w:sz w:val="21"/>
          <w:szCs w:val="21"/>
        </w:rPr>
        <w:br/>
      </w:r>
      <w:r w:rsidRPr="009B3FE1">
        <w:rPr>
          <w:rFonts w:ascii="Times New Roman" w:hAnsi="Times New Roman" w:cs="Times New Roman"/>
          <w:sz w:val="21"/>
          <w:szCs w:val="21"/>
          <w:shd w:val="clear" w:color="auto" w:fill="FFFFFF"/>
        </w:rPr>
        <w:t xml:space="preserve">The Mechanical Engineering (ME) Department is the largest academic department in the Kate Gleason College of Engineering, with a headcount of over 1000 students in first-year through graduate programs. </w:t>
      </w:r>
      <w:proofErr w:type="gramStart"/>
      <w:r w:rsidRPr="009B3FE1">
        <w:rPr>
          <w:rFonts w:ascii="Times New Roman" w:hAnsi="Times New Roman" w:cs="Times New Roman"/>
          <w:sz w:val="21"/>
          <w:szCs w:val="21"/>
          <w:shd w:val="clear" w:color="auto" w:fill="FFFFFF"/>
        </w:rPr>
        <w:t>ME</w:t>
      </w:r>
      <w:proofErr w:type="gramEnd"/>
      <w:r w:rsidRPr="009B3FE1">
        <w:rPr>
          <w:rFonts w:ascii="Times New Roman" w:hAnsi="Times New Roman" w:cs="Times New Roman"/>
          <w:sz w:val="21"/>
          <w:szCs w:val="21"/>
          <w:shd w:val="clear" w:color="auto" w:fill="FFFFFF"/>
        </w:rPr>
        <w:t xml:space="preserve"> offers the Bachelor of Science Degree in Mechanical Engineering with undergraduate options in Automotive Engineering, Aerospace Engineering, Energy and the Environment, and Bioengineering. At the graduate level, </w:t>
      </w:r>
      <w:proofErr w:type="gramStart"/>
      <w:r w:rsidRPr="009B3FE1">
        <w:rPr>
          <w:rFonts w:ascii="Times New Roman" w:hAnsi="Times New Roman" w:cs="Times New Roman"/>
          <w:sz w:val="21"/>
          <w:szCs w:val="21"/>
          <w:shd w:val="clear" w:color="auto" w:fill="FFFFFF"/>
        </w:rPr>
        <w:t>ME</w:t>
      </w:r>
      <w:proofErr w:type="gramEnd"/>
      <w:r w:rsidRPr="009B3FE1">
        <w:rPr>
          <w:rFonts w:ascii="Times New Roman" w:hAnsi="Times New Roman" w:cs="Times New Roman"/>
          <w:sz w:val="21"/>
          <w:szCs w:val="21"/>
          <w:shd w:val="clear" w:color="auto" w:fill="FFFFFF"/>
        </w:rPr>
        <w:t xml:space="preserve"> offers Engineering and Microsystems Ph.D. Degrees, Master of Science and Master of Engineering Degrees, and an Advanced Certificate in Vibrations Engineering.</w:t>
      </w:r>
      <w:r w:rsidRPr="009B3FE1">
        <w:rPr>
          <w:rFonts w:ascii="Times New Roman" w:hAnsi="Times New Roman" w:cs="Times New Roman"/>
          <w:sz w:val="21"/>
          <w:szCs w:val="21"/>
        </w:rPr>
        <w:br/>
      </w:r>
      <w:r w:rsidRPr="009B3FE1">
        <w:rPr>
          <w:rFonts w:ascii="Times New Roman" w:hAnsi="Times New Roman" w:cs="Times New Roman"/>
          <w:sz w:val="21"/>
          <w:szCs w:val="21"/>
          <w:shd w:val="clear" w:color="auto" w:fill="FFFFFF"/>
        </w:rPr>
        <w:t>ME homepage: </w:t>
      </w:r>
      <w:hyperlink r:id="rId11" w:history="1">
        <w:r w:rsidRPr="009B3FE1">
          <w:rPr>
            <w:rStyle w:val="Hyperlink"/>
            <w:rFonts w:ascii="Times New Roman" w:hAnsi="Times New Roman" w:cs="Times New Roman"/>
            <w:color w:val="00648D"/>
            <w:sz w:val="21"/>
            <w:szCs w:val="21"/>
            <w:bdr w:val="none" w:sz="0" w:space="0" w:color="auto" w:frame="1"/>
            <w:shd w:val="clear" w:color="auto" w:fill="FFFFFF"/>
          </w:rPr>
          <w:t>https://www.rit.edu/engineering/mechanical-engineering</w:t>
        </w:r>
      </w:hyperlink>
    </w:p>
    <w:p w:rsidR="005A6C05" w:rsidRDefault="005A6C05" w:rsidP="005A6C05">
      <w:pPr>
        <w:spacing w:after="0" w:line="240" w:lineRule="auto"/>
        <w:rPr>
          <w:rFonts w:ascii="Times New Roman" w:hAnsi="Times New Roman" w:cs="Times New Roman"/>
          <w:sz w:val="21"/>
          <w:szCs w:val="21"/>
        </w:rPr>
      </w:pPr>
    </w:p>
    <w:p w:rsidR="005A6C05" w:rsidRDefault="005A6C05" w:rsidP="005A6C05">
      <w:pPr>
        <w:spacing w:after="0" w:line="240" w:lineRule="auto"/>
        <w:rPr>
          <w:rFonts w:ascii="Times New Roman" w:hAnsi="Times New Roman" w:cs="Times New Roman"/>
          <w:sz w:val="21"/>
          <w:szCs w:val="21"/>
        </w:rPr>
      </w:pPr>
    </w:p>
    <w:p w:rsidR="005A6C05" w:rsidRDefault="005A6C05" w:rsidP="005A6C05">
      <w:pPr>
        <w:spacing w:after="0" w:line="240" w:lineRule="auto"/>
        <w:rPr>
          <w:rFonts w:ascii="Times New Roman" w:hAnsi="Times New Roman" w:cs="Times New Roman"/>
          <w:sz w:val="21"/>
          <w:szCs w:val="21"/>
        </w:rPr>
      </w:pPr>
    </w:p>
    <w:p w:rsidR="005A6C05" w:rsidRPr="005A6C05" w:rsidRDefault="005A6C05" w:rsidP="005A6C05">
      <w:pPr>
        <w:spacing w:after="120" w:line="240" w:lineRule="auto"/>
        <w:rPr>
          <w:rFonts w:ascii="Times New Roman" w:hAnsi="Times New Roman" w:cs="Times New Roman"/>
          <w:b/>
          <w:sz w:val="21"/>
          <w:szCs w:val="21"/>
          <w:shd w:val="clear" w:color="auto" w:fill="FFFFFF"/>
        </w:rPr>
      </w:pPr>
      <w:r>
        <w:rPr>
          <w:rFonts w:ascii="Times New Roman" w:hAnsi="Times New Roman" w:cs="Times New Roman"/>
          <w:b/>
          <w:sz w:val="21"/>
          <w:szCs w:val="21"/>
          <w:shd w:val="clear" w:color="auto" w:fill="FFFFFF"/>
        </w:rPr>
        <w:lastRenderedPageBreak/>
        <w:t xml:space="preserve">THE UNIVERSITY: </w:t>
      </w:r>
    </w:p>
    <w:p w:rsidR="0082703A" w:rsidRPr="0054486F" w:rsidRDefault="0082703A" w:rsidP="005A6C05">
      <w:pPr>
        <w:spacing w:after="120" w:line="240" w:lineRule="auto"/>
        <w:rPr>
          <w:rFonts w:ascii="Times New Roman" w:hAnsi="Times New Roman" w:cs="Times New Roman"/>
          <w:b/>
          <w:sz w:val="21"/>
          <w:szCs w:val="21"/>
          <w:shd w:val="clear" w:color="auto" w:fill="FFFFFF"/>
        </w:rPr>
      </w:pPr>
      <w:r w:rsidRPr="009B3FE1">
        <w:rPr>
          <w:rFonts w:ascii="Times New Roman" w:hAnsi="Times New Roman" w:cs="Times New Roman"/>
          <w:sz w:val="21"/>
          <w:szCs w:val="21"/>
          <w:shd w:val="clear" w:color="auto" w:fill="FFFFFF"/>
        </w:rPr>
        <w:t>Rochester Institute of Technology, the 10th largest private university in the U.S., is among the world’s leading technological universities. Its 18,000 undergraduate and graduate students from all 50 states and more than 100 countries are enrolled in over 200 academic programs, including 7 interdisciplinary Ph.D. programs. A pioneer in experiential education, RIT was the first to offer undergraduate degree programs in biotechnology, information technology, software engineering, and microelectronic engineering. As home to the National Technical Institute for the Deaf, the university offers unparalleled academic opportunities and services for the deaf and hard-of-hearing. Founded in 1829, RIT has 115,000 alumni throughout the United States and around the world. RIT has been named by the Chronicle of Higher Education as one of the “Great Colleges to Work For.” RIT is a National Science Foundation ADVANCE Institutional Transformation site and is responsive to the needs of dual-career couples through the Upstate NY Higher Education Recruitment Consortium. For more information, visit </w:t>
      </w:r>
      <w:hyperlink r:id="rId12" w:history="1">
        <w:r w:rsidRPr="009B3FE1">
          <w:rPr>
            <w:rStyle w:val="Hyperlink"/>
            <w:rFonts w:ascii="Times New Roman" w:hAnsi="Times New Roman" w:cs="Times New Roman"/>
            <w:color w:val="00648D"/>
            <w:sz w:val="21"/>
            <w:szCs w:val="21"/>
            <w:bdr w:val="none" w:sz="0" w:space="0" w:color="auto" w:frame="1"/>
            <w:shd w:val="clear" w:color="auto" w:fill="FFFFFF"/>
          </w:rPr>
          <w:t>www.rit.edu/overview/rankings-and-recognition</w:t>
        </w:r>
      </w:hyperlink>
      <w:r w:rsidRPr="009B3FE1">
        <w:rPr>
          <w:rFonts w:ascii="Times New Roman" w:hAnsi="Times New Roman" w:cs="Times New Roman"/>
          <w:color w:val="333333"/>
          <w:sz w:val="21"/>
          <w:szCs w:val="21"/>
          <w:shd w:val="clear" w:color="auto" w:fill="FFFFFF"/>
        </w:rPr>
        <w:t> and </w:t>
      </w:r>
      <w:hyperlink r:id="rId13" w:history="1">
        <w:r w:rsidRPr="009B3FE1">
          <w:rPr>
            <w:rStyle w:val="Hyperlink"/>
            <w:rFonts w:ascii="Times New Roman" w:hAnsi="Times New Roman" w:cs="Times New Roman"/>
            <w:color w:val="00648D"/>
            <w:sz w:val="21"/>
            <w:szCs w:val="21"/>
            <w:bdr w:val="none" w:sz="0" w:space="0" w:color="auto" w:frame="1"/>
            <w:shd w:val="clear" w:color="auto" w:fill="FFFFFF"/>
          </w:rPr>
          <w:t>www.rit.edu</w:t>
        </w:r>
      </w:hyperlink>
      <w:r w:rsidRPr="009B3FE1">
        <w:rPr>
          <w:rFonts w:ascii="Times New Roman" w:hAnsi="Times New Roman" w:cs="Times New Roman"/>
          <w:color w:val="333333"/>
          <w:sz w:val="21"/>
          <w:szCs w:val="21"/>
          <w:shd w:val="clear" w:color="auto" w:fill="FFFFFF"/>
        </w:rPr>
        <w:t> .</w:t>
      </w:r>
    </w:p>
    <w:p w:rsidR="0082703A" w:rsidRDefault="0082703A" w:rsidP="00112484">
      <w:pPr>
        <w:spacing w:after="0"/>
        <w:rPr>
          <w:rFonts w:ascii="Times New Roman" w:hAnsi="Times New Roman" w:cs="Times New Roman"/>
          <w:color w:val="333333"/>
          <w:sz w:val="21"/>
          <w:szCs w:val="21"/>
          <w:shd w:val="clear" w:color="auto" w:fill="FFFFFF"/>
        </w:rPr>
      </w:pPr>
    </w:p>
    <w:p w:rsidR="005A6C05" w:rsidRPr="009B3FE1" w:rsidRDefault="005A6C05" w:rsidP="00112484">
      <w:pPr>
        <w:spacing w:after="0"/>
        <w:rPr>
          <w:rFonts w:ascii="Times New Roman" w:hAnsi="Times New Roman" w:cs="Times New Roman"/>
          <w:color w:val="333333"/>
          <w:sz w:val="21"/>
          <w:szCs w:val="21"/>
          <w:shd w:val="clear" w:color="auto" w:fill="FFFFFF"/>
        </w:rPr>
      </w:pPr>
    </w:p>
    <w:p w:rsidR="0071590B" w:rsidRPr="009B3FE1" w:rsidRDefault="00112484" w:rsidP="005A6C05">
      <w:pPr>
        <w:spacing w:after="120"/>
        <w:rPr>
          <w:rFonts w:ascii="Times New Roman" w:hAnsi="Times New Roman" w:cs="Times New Roman"/>
          <w:sz w:val="21"/>
          <w:szCs w:val="21"/>
        </w:rPr>
      </w:pPr>
      <w:r w:rsidRPr="009B3FE1">
        <w:rPr>
          <w:rFonts w:ascii="Times New Roman" w:hAnsi="Times New Roman" w:cs="Times New Roman"/>
          <w:b/>
          <w:sz w:val="21"/>
          <w:szCs w:val="21"/>
        </w:rPr>
        <w:t>REQUIRED MINIMUM QUALIFICATIONS:</w:t>
      </w:r>
      <w:r w:rsidR="00AA5F27" w:rsidRPr="009B3FE1">
        <w:rPr>
          <w:rFonts w:ascii="Times New Roman" w:hAnsi="Times New Roman" w:cs="Times New Roman"/>
          <w:b/>
          <w:sz w:val="21"/>
          <w:szCs w:val="21"/>
        </w:rPr>
        <w:t xml:space="preserve"> </w:t>
      </w:r>
      <w:r w:rsidR="00AA5F27" w:rsidRPr="009B3FE1">
        <w:rPr>
          <w:rFonts w:ascii="Times New Roman" w:hAnsi="Times New Roman" w:cs="Times New Roman"/>
          <w:sz w:val="21"/>
          <w:szCs w:val="21"/>
        </w:rPr>
        <w:t xml:space="preserve"> </w:t>
      </w:r>
    </w:p>
    <w:p w:rsidR="0082703A" w:rsidRPr="005A6C05" w:rsidRDefault="0082703A" w:rsidP="005A6C05">
      <w:pPr>
        <w:pStyle w:val="ListParagraph"/>
        <w:numPr>
          <w:ilvl w:val="0"/>
          <w:numId w:val="7"/>
        </w:numPr>
        <w:shd w:val="clear" w:color="auto" w:fill="FFFFFF"/>
        <w:spacing w:after="120" w:line="240" w:lineRule="auto"/>
        <w:rPr>
          <w:rFonts w:ascii="Times New Roman" w:eastAsia="Times New Roman" w:hAnsi="Times New Roman" w:cs="Times New Roman"/>
          <w:sz w:val="21"/>
          <w:szCs w:val="21"/>
        </w:rPr>
      </w:pPr>
      <w:r w:rsidRPr="005A6C05">
        <w:rPr>
          <w:rFonts w:ascii="Times New Roman" w:eastAsia="Times New Roman" w:hAnsi="Times New Roman" w:cs="Times New Roman"/>
          <w:sz w:val="21"/>
          <w:szCs w:val="21"/>
        </w:rPr>
        <w:t>Master’s degree in Mechanical Engineering or related field</w:t>
      </w:r>
    </w:p>
    <w:p w:rsidR="0082703A" w:rsidRPr="005A6C05" w:rsidRDefault="0082703A" w:rsidP="005A6C05">
      <w:pPr>
        <w:pStyle w:val="ListParagraph"/>
        <w:numPr>
          <w:ilvl w:val="0"/>
          <w:numId w:val="7"/>
        </w:numPr>
        <w:shd w:val="clear" w:color="auto" w:fill="FFFFFF"/>
        <w:spacing w:after="0" w:line="240" w:lineRule="auto"/>
        <w:rPr>
          <w:rFonts w:ascii="Times New Roman" w:eastAsia="Times New Roman" w:hAnsi="Times New Roman" w:cs="Times New Roman"/>
          <w:sz w:val="21"/>
          <w:szCs w:val="21"/>
        </w:rPr>
      </w:pPr>
      <w:r w:rsidRPr="005A6C05">
        <w:rPr>
          <w:rFonts w:ascii="Times New Roman" w:eastAsia="Times New Roman" w:hAnsi="Times New Roman" w:cs="Times New Roman"/>
          <w:sz w:val="21"/>
          <w:szCs w:val="21"/>
        </w:rPr>
        <w:t>Strong commitment to working with students and teaching excellence</w:t>
      </w:r>
    </w:p>
    <w:p w:rsidR="0082703A" w:rsidRPr="005A6C05" w:rsidRDefault="0082703A" w:rsidP="005A6C05">
      <w:pPr>
        <w:pStyle w:val="ListParagraph"/>
        <w:numPr>
          <w:ilvl w:val="0"/>
          <w:numId w:val="7"/>
        </w:numPr>
        <w:shd w:val="clear" w:color="auto" w:fill="FFFFFF"/>
        <w:spacing w:after="0" w:line="240" w:lineRule="auto"/>
        <w:rPr>
          <w:rFonts w:ascii="Times New Roman" w:eastAsia="Times New Roman" w:hAnsi="Times New Roman" w:cs="Times New Roman"/>
          <w:sz w:val="21"/>
          <w:szCs w:val="21"/>
        </w:rPr>
      </w:pPr>
      <w:r w:rsidRPr="005A6C05">
        <w:rPr>
          <w:rFonts w:ascii="Times New Roman" w:eastAsia="Times New Roman" w:hAnsi="Times New Roman" w:cs="Times New Roman"/>
          <w:sz w:val="21"/>
          <w:szCs w:val="21"/>
        </w:rPr>
        <w:t>Excellent communication skills</w:t>
      </w:r>
    </w:p>
    <w:p w:rsidR="0082703A" w:rsidRPr="005A6C05" w:rsidRDefault="0082703A" w:rsidP="005A6C05">
      <w:pPr>
        <w:pStyle w:val="ListParagraph"/>
        <w:numPr>
          <w:ilvl w:val="0"/>
          <w:numId w:val="7"/>
        </w:numPr>
        <w:shd w:val="clear" w:color="auto" w:fill="FFFFFF"/>
        <w:spacing w:after="0" w:line="240" w:lineRule="auto"/>
        <w:rPr>
          <w:rFonts w:ascii="Times New Roman" w:eastAsia="Times New Roman" w:hAnsi="Times New Roman" w:cs="Times New Roman"/>
          <w:sz w:val="21"/>
          <w:szCs w:val="21"/>
        </w:rPr>
      </w:pPr>
      <w:r w:rsidRPr="005A6C05">
        <w:rPr>
          <w:rFonts w:ascii="Times New Roman" w:eastAsia="Times New Roman" w:hAnsi="Times New Roman" w:cs="Times New Roman"/>
          <w:sz w:val="21"/>
          <w:szCs w:val="21"/>
        </w:rPr>
        <w:t>Demonstrated aptitude for instruction and development of instructional materials</w:t>
      </w:r>
    </w:p>
    <w:p w:rsidR="0082703A" w:rsidRPr="005A6C05" w:rsidRDefault="0082703A" w:rsidP="005A6C05">
      <w:pPr>
        <w:pStyle w:val="ListParagraph"/>
        <w:numPr>
          <w:ilvl w:val="0"/>
          <w:numId w:val="7"/>
        </w:numPr>
        <w:shd w:val="clear" w:color="auto" w:fill="FFFFFF"/>
        <w:spacing w:after="0" w:line="240" w:lineRule="auto"/>
        <w:rPr>
          <w:rFonts w:ascii="Times New Roman" w:eastAsia="Times New Roman" w:hAnsi="Times New Roman" w:cs="Times New Roman"/>
          <w:sz w:val="21"/>
          <w:szCs w:val="21"/>
        </w:rPr>
      </w:pPr>
      <w:r w:rsidRPr="005A6C05">
        <w:rPr>
          <w:rFonts w:ascii="Times New Roman" w:eastAsia="Times New Roman" w:hAnsi="Times New Roman" w:cs="Times New Roman"/>
          <w:sz w:val="21"/>
          <w:szCs w:val="21"/>
        </w:rPr>
        <w:t>Ability to contribute in meaningful ways to the college’s continuing commitment to cultural diversity, pluralism, and individual differences</w:t>
      </w:r>
    </w:p>
    <w:p w:rsidR="00112484" w:rsidRDefault="00112484" w:rsidP="00112484">
      <w:pPr>
        <w:spacing w:after="0"/>
        <w:rPr>
          <w:rFonts w:ascii="Times New Roman" w:hAnsi="Times New Roman" w:cs="Times New Roman"/>
          <w:sz w:val="21"/>
          <w:szCs w:val="21"/>
        </w:rPr>
      </w:pPr>
    </w:p>
    <w:p w:rsidR="005A6C05" w:rsidRPr="009B3FE1" w:rsidRDefault="005A6C05" w:rsidP="00112484">
      <w:pPr>
        <w:spacing w:after="0"/>
        <w:rPr>
          <w:rFonts w:ascii="Times New Roman" w:hAnsi="Times New Roman" w:cs="Times New Roman"/>
          <w:sz w:val="21"/>
          <w:szCs w:val="21"/>
        </w:rPr>
      </w:pPr>
    </w:p>
    <w:p w:rsidR="0082703A" w:rsidRPr="009B3FE1" w:rsidRDefault="00112484" w:rsidP="005A6C05">
      <w:pPr>
        <w:spacing w:after="120"/>
        <w:rPr>
          <w:rFonts w:ascii="Times New Roman" w:hAnsi="Times New Roman" w:cs="Times New Roman"/>
          <w:b/>
          <w:sz w:val="21"/>
          <w:szCs w:val="21"/>
        </w:rPr>
      </w:pPr>
      <w:r w:rsidRPr="009B3FE1">
        <w:rPr>
          <w:rFonts w:ascii="Times New Roman" w:hAnsi="Times New Roman" w:cs="Times New Roman"/>
          <w:b/>
          <w:sz w:val="21"/>
          <w:szCs w:val="21"/>
        </w:rPr>
        <w:t>HOW TO APPLY:</w:t>
      </w:r>
    </w:p>
    <w:p w:rsidR="0082703A" w:rsidRPr="0071590B" w:rsidRDefault="0082703A" w:rsidP="005A6C05">
      <w:pPr>
        <w:spacing w:after="120"/>
        <w:rPr>
          <w:rFonts w:ascii="Times New Roman" w:hAnsi="Times New Roman" w:cs="Times New Roman"/>
          <w:sz w:val="21"/>
          <w:szCs w:val="21"/>
        </w:rPr>
      </w:pPr>
      <w:r w:rsidRPr="0071590B">
        <w:rPr>
          <w:rFonts w:ascii="Times New Roman" w:hAnsi="Times New Roman" w:cs="Times New Roman"/>
          <w:sz w:val="21"/>
          <w:szCs w:val="21"/>
          <w:shd w:val="clear" w:color="auto" w:fill="FFFFFF"/>
        </w:rPr>
        <w:t>Apply online at </w:t>
      </w:r>
      <w:hyperlink r:id="rId14" w:history="1">
        <w:r w:rsidRPr="009B3FE1">
          <w:rPr>
            <w:rStyle w:val="Hyperlink"/>
            <w:rFonts w:ascii="Times New Roman" w:hAnsi="Times New Roman" w:cs="Times New Roman"/>
            <w:color w:val="00648D"/>
            <w:sz w:val="21"/>
            <w:szCs w:val="21"/>
            <w:bdr w:val="none" w:sz="0" w:space="0" w:color="auto" w:frame="1"/>
            <w:shd w:val="clear" w:color="auto" w:fill="FFFFFF"/>
          </w:rPr>
          <w:t>http://careers.rit.edu/faculty</w:t>
        </w:r>
      </w:hyperlink>
      <w:r w:rsidRPr="009B3FE1">
        <w:rPr>
          <w:rFonts w:ascii="Times New Roman" w:hAnsi="Times New Roman" w:cs="Times New Roman"/>
          <w:color w:val="333333"/>
          <w:sz w:val="21"/>
          <w:szCs w:val="21"/>
          <w:shd w:val="clear" w:color="auto" w:fill="FFFFFF"/>
        </w:rPr>
        <w:t> </w:t>
      </w:r>
      <w:r w:rsidRPr="0071590B">
        <w:rPr>
          <w:rFonts w:ascii="Times New Roman" w:hAnsi="Times New Roman" w:cs="Times New Roman"/>
          <w:sz w:val="21"/>
          <w:szCs w:val="21"/>
          <w:shd w:val="clear" w:color="auto" w:fill="FFFFFF"/>
        </w:rPr>
        <w:t>; search openings, then Keyword Search 4621BR. Please submit your online application; cover letter; curriculum vitae or resume (1-5 pages), and upload the following attachments:</w:t>
      </w:r>
    </w:p>
    <w:p w:rsidR="0082703A" w:rsidRPr="0071590B" w:rsidRDefault="0082703A" w:rsidP="0071590B">
      <w:pPr>
        <w:pStyle w:val="ListParagraph"/>
        <w:numPr>
          <w:ilvl w:val="0"/>
          <w:numId w:val="8"/>
        </w:numPr>
        <w:shd w:val="clear" w:color="auto" w:fill="FFFFFF"/>
        <w:spacing w:after="0" w:line="240" w:lineRule="auto"/>
        <w:rPr>
          <w:rFonts w:ascii="Times New Roman" w:hAnsi="Times New Roman" w:cs="Times New Roman"/>
          <w:sz w:val="21"/>
          <w:szCs w:val="21"/>
        </w:rPr>
      </w:pPr>
      <w:r w:rsidRPr="0071590B">
        <w:rPr>
          <w:rFonts w:ascii="Times New Roman" w:hAnsi="Times New Roman" w:cs="Times New Roman"/>
          <w:sz w:val="21"/>
          <w:szCs w:val="21"/>
        </w:rPr>
        <w:t>Statement of Teaching Philosophy (1-2 pages)</w:t>
      </w:r>
    </w:p>
    <w:p w:rsidR="0082703A" w:rsidRDefault="0082703A" w:rsidP="0071590B">
      <w:pPr>
        <w:pStyle w:val="ListParagraph"/>
        <w:numPr>
          <w:ilvl w:val="0"/>
          <w:numId w:val="8"/>
        </w:numPr>
        <w:shd w:val="clear" w:color="auto" w:fill="FFFFFF"/>
        <w:spacing w:after="0" w:line="240" w:lineRule="auto"/>
        <w:rPr>
          <w:rFonts w:ascii="Times New Roman" w:hAnsi="Times New Roman" w:cs="Times New Roman"/>
          <w:sz w:val="21"/>
          <w:szCs w:val="21"/>
        </w:rPr>
      </w:pPr>
      <w:r w:rsidRPr="0071590B">
        <w:rPr>
          <w:rFonts w:ascii="Times New Roman" w:hAnsi="Times New Roman" w:cs="Times New Roman"/>
          <w:sz w:val="21"/>
          <w:szCs w:val="21"/>
        </w:rPr>
        <w:t>Statement of Diversity Contribution (1-2 pages)</w:t>
      </w:r>
    </w:p>
    <w:p w:rsidR="0071590B" w:rsidRPr="0071590B" w:rsidRDefault="0071590B" w:rsidP="0071590B">
      <w:pPr>
        <w:pStyle w:val="ListParagraph"/>
        <w:shd w:val="clear" w:color="auto" w:fill="FFFFFF"/>
        <w:spacing w:after="0" w:line="240" w:lineRule="auto"/>
        <w:rPr>
          <w:rFonts w:ascii="Times New Roman" w:hAnsi="Times New Roman" w:cs="Times New Roman"/>
          <w:sz w:val="21"/>
          <w:szCs w:val="21"/>
        </w:rPr>
      </w:pPr>
      <w:bookmarkStart w:id="0" w:name="_GoBack"/>
      <w:bookmarkEnd w:id="0"/>
    </w:p>
    <w:p w:rsidR="005A6C05" w:rsidRDefault="0082703A" w:rsidP="0082703A">
      <w:pPr>
        <w:spacing w:after="0"/>
        <w:rPr>
          <w:rFonts w:ascii="Times New Roman" w:hAnsi="Times New Roman" w:cs="Times New Roman"/>
          <w:sz w:val="21"/>
          <w:szCs w:val="21"/>
          <w:shd w:val="clear" w:color="auto" w:fill="FFFFFF"/>
        </w:rPr>
      </w:pPr>
      <w:r w:rsidRPr="0071590B">
        <w:rPr>
          <w:rFonts w:ascii="Times New Roman" w:hAnsi="Times New Roman" w:cs="Times New Roman"/>
          <w:sz w:val="21"/>
          <w:szCs w:val="21"/>
          <w:shd w:val="clear" w:color="auto" w:fill="FFFFFF"/>
        </w:rPr>
        <w:t>Please note: References will be requested later of those who advance to the interview phase</w:t>
      </w:r>
    </w:p>
    <w:p w:rsidR="0082703A" w:rsidRDefault="0082703A" w:rsidP="0082703A">
      <w:pPr>
        <w:spacing w:after="0"/>
        <w:rPr>
          <w:rFonts w:ascii="Times New Roman" w:hAnsi="Times New Roman" w:cs="Times New Roman"/>
          <w:sz w:val="21"/>
          <w:szCs w:val="21"/>
          <w:shd w:val="clear" w:color="auto" w:fill="FFFFFF"/>
        </w:rPr>
      </w:pPr>
      <w:r w:rsidRPr="0071590B">
        <w:rPr>
          <w:rFonts w:ascii="Times New Roman" w:hAnsi="Times New Roman" w:cs="Times New Roman"/>
          <w:sz w:val="21"/>
          <w:szCs w:val="21"/>
        </w:rPr>
        <w:br/>
      </w:r>
      <w:r w:rsidRPr="0071590B">
        <w:rPr>
          <w:rFonts w:ascii="Times New Roman" w:hAnsi="Times New Roman" w:cs="Times New Roman"/>
          <w:sz w:val="21"/>
          <w:szCs w:val="21"/>
          <w:shd w:val="clear" w:color="auto" w:fill="FFFFFF"/>
        </w:rPr>
        <w:t>Questions for the search committee should be addressed to: mecehire@rit.edu.</w:t>
      </w:r>
      <w:r w:rsidRPr="0071590B">
        <w:rPr>
          <w:rFonts w:ascii="Times New Roman" w:hAnsi="Times New Roman" w:cs="Times New Roman"/>
          <w:sz w:val="21"/>
          <w:szCs w:val="21"/>
        </w:rPr>
        <w:br/>
      </w:r>
      <w:r w:rsidRPr="0071590B">
        <w:rPr>
          <w:rFonts w:ascii="Times New Roman" w:hAnsi="Times New Roman" w:cs="Times New Roman"/>
          <w:sz w:val="21"/>
          <w:szCs w:val="21"/>
          <w:shd w:val="clear" w:color="auto" w:fill="FFFFFF"/>
        </w:rPr>
        <w:t> </w:t>
      </w:r>
    </w:p>
    <w:p w:rsidR="00AC594C" w:rsidRPr="0071590B" w:rsidRDefault="00AC594C" w:rsidP="0082703A">
      <w:pPr>
        <w:spacing w:after="0"/>
        <w:rPr>
          <w:rFonts w:ascii="Times New Roman" w:hAnsi="Times New Roman" w:cs="Times New Roman"/>
          <w:sz w:val="21"/>
          <w:szCs w:val="21"/>
        </w:rPr>
      </w:pPr>
    </w:p>
    <w:p w:rsidR="00112484" w:rsidRPr="00AC594C" w:rsidRDefault="00AC594C" w:rsidP="00AC594C">
      <w:pPr>
        <w:pStyle w:val="NoSpacing"/>
        <w:rPr>
          <w:rFonts w:ascii="Times New Roman" w:hAnsi="Times New Roman" w:cs="Times New Roman"/>
          <w:color w:val="333333"/>
          <w:sz w:val="21"/>
          <w:szCs w:val="21"/>
          <w:shd w:val="clear" w:color="auto" w:fill="FFFFFF"/>
        </w:rPr>
      </w:pPr>
      <w:r>
        <w:rPr>
          <w:rFonts w:ascii="Times New Roman" w:hAnsi="Times New Roman" w:cs="Times New Roman"/>
          <w:b/>
        </w:rPr>
        <w:t xml:space="preserve">DEADLINE: </w:t>
      </w:r>
      <w:r w:rsidRPr="00AC594C">
        <w:rPr>
          <w:rFonts w:ascii="Times New Roman" w:hAnsi="Times New Roman" w:cs="Times New Roman"/>
          <w:color w:val="333333"/>
          <w:sz w:val="21"/>
          <w:szCs w:val="21"/>
          <w:shd w:val="clear" w:color="auto" w:fill="FFFFFF"/>
        </w:rPr>
        <w:br/>
        <w:t>Application review will begin early July 2019 and will continue until the position is filled.</w:t>
      </w:r>
    </w:p>
    <w:p w:rsidR="00AC594C" w:rsidRDefault="00AC594C" w:rsidP="00112484">
      <w:pPr>
        <w:pBdr>
          <w:bottom w:val="single" w:sz="12" w:space="1" w:color="auto"/>
        </w:pBdr>
        <w:spacing w:after="0" w:line="240" w:lineRule="auto"/>
        <w:rPr>
          <w:rFonts w:ascii="Times New Roman" w:eastAsia="Times New Roman" w:hAnsi="Times New Roman" w:cs="Times New Roman"/>
          <w:sz w:val="21"/>
          <w:szCs w:val="21"/>
        </w:rPr>
      </w:pPr>
    </w:p>
    <w:p w:rsidR="0054486F" w:rsidRPr="0071590B" w:rsidRDefault="0054486F" w:rsidP="00112484">
      <w:pPr>
        <w:pBdr>
          <w:bottom w:val="single" w:sz="12" w:space="1" w:color="auto"/>
        </w:pBdr>
        <w:spacing w:after="0" w:line="240" w:lineRule="auto"/>
        <w:rPr>
          <w:rFonts w:ascii="Times New Roman" w:eastAsia="Times New Roman" w:hAnsi="Times New Roman" w:cs="Times New Roman"/>
          <w:sz w:val="21"/>
          <w:szCs w:val="21"/>
        </w:rPr>
      </w:pPr>
    </w:p>
    <w:p w:rsidR="001233FC" w:rsidRPr="00AC594C" w:rsidRDefault="00EC20CC">
      <w:pPr>
        <w:rPr>
          <w:rFonts w:ascii="Times New Roman" w:hAnsi="Times New Roman" w:cs="Times New Roman"/>
          <w:sz w:val="16"/>
          <w:szCs w:val="16"/>
        </w:rPr>
      </w:pPr>
      <w:r w:rsidRPr="00AC594C">
        <w:rPr>
          <w:rFonts w:ascii="Times New Roman" w:hAnsi="Times New Roman" w:cs="Times New Roman"/>
          <w:sz w:val="16"/>
          <w:szCs w:val="16"/>
          <w:shd w:val="clear" w:color="auto" w:fill="FFFFFF"/>
        </w:rPr>
        <w:t>The hiring process for this position may require a criminal background check and/or motor vehicle records check. Any verbal or written offer made is contingent on satisfactory results, as determined by Human Resources. RIT does not discriminate. RIT promotes and values diversity, pluralism and inclusion in the work place. RIT provides equal opportunity to all qualified individuals and does not discriminate on the basis of race, color, creed, age, marital status, sex, gender, religion, sexual orientation, gender identity, gender expression, national origin, veteran status or disability in its hiring, admissions, educational programs and activities. RIT provides reasonable accommodations to applicants with disabilities under the Rehabilitation Act, the Americans with Disabilities Act, the New York Human Rights Law, or similar applicable law. If you need reasonable accommodation for any part of the application and hiring process, and you wish to discuss potential accommodations related to your application for employment at RIT, please contact the Human Resources office at 585-475-2424 or email your request to Careers@rit.edu.</w:t>
      </w:r>
    </w:p>
    <w:sectPr w:rsidR="001233FC" w:rsidRPr="00AC594C" w:rsidSect="0011248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B6D" w:rsidRDefault="00FB7B6D" w:rsidP="00FB7B6D">
      <w:pPr>
        <w:spacing w:after="0" w:line="240" w:lineRule="auto"/>
      </w:pPr>
      <w:r>
        <w:separator/>
      </w:r>
    </w:p>
  </w:endnote>
  <w:endnote w:type="continuationSeparator" w:id="0">
    <w:p w:rsidR="00FB7B6D" w:rsidRDefault="00FB7B6D" w:rsidP="00FB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B6D" w:rsidRDefault="00FB7B6D" w:rsidP="00FB7B6D">
      <w:pPr>
        <w:spacing w:after="0" w:line="240" w:lineRule="auto"/>
      </w:pPr>
      <w:r>
        <w:separator/>
      </w:r>
    </w:p>
  </w:footnote>
  <w:footnote w:type="continuationSeparator" w:id="0">
    <w:p w:rsidR="00FB7B6D" w:rsidRDefault="00FB7B6D" w:rsidP="00FB7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6D" w:rsidRDefault="00424DD9" w:rsidP="00FB7B6D">
    <w:pPr>
      <w:pStyle w:val="Header"/>
      <w:jc w:val="center"/>
    </w:pPr>
    <w:r w:rsidRPr="00424DD9">
      <w:rPr>
        <w:noProof/>
      </w:rPr>
      <w:drawing>
        <wp:anchor distT="0" distB="0" distL="114300" distR="114300" simplePos="0" relativeHeight="251658240" behindDoc="0" locked="0" layoutInCell="1" allowOverlap="1">
          <wp:simplePos x="0" y="0"/>
          <wp:positionH relativeFrom="margin">
            <wp:posOffset>1085850</wp:posOffset>
          </wp:positionH>
          <wp:positionV relativeFrom="paragraph">
            <wp:posOffset>-200025</wp:posOffset>
          </wp:positionV>
          <wp:extent cx="3495675" cy="706839"/>
          <wp:effectExtent l="0" t="0" r="0" b="0"/>
          <wp:wrapNone/>
          <wp:docPr id="2" name="Picture 2" descr="C:\Users\hgrofr\AppData\Local\Microsoft\Windows\Temporary Internet Files\Content.Outlook\AQY48RA6\COE_hor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rofr\AppData\Local\Microsoft\Windows\Temporary Internet Files\Content.Outlook\AQY48RA6\COE_hor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675" cy="70683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3A"/>
    <w:multiLevelType w:val="hybridMultilevel"/>
    <w:tmpl w:val="2262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D4646"/>
    <w:multiLevelType w:val="hybridMultilevel"/>
    <w:tmpl w:val="FC78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A03B7"/>
    <w:multiLevelType w:val="multilevel"/>
    <w:tmpl w:val="6EDC810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1C204067"/>
    <w:multiLevelType w:val="multilevel"/>
    <w:tmpl w:val="CC3ED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24CB2"/>
    <w:multiLevelType w:val="multilevel"/>
    <w:tmpl w:val="0D2CB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594455"/>
    <w:multiLevelType w:val="hybridMultilevel"/>
    <w:tmpl w:val="789A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53876"/>
    <w:multiLevelType w:val="hybridMultilevel"/>
    <w:tmpl w:val="B120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6455F"/>
    <w:multiLevelType w:val="multilevel"/>
    <w:tmpl w:val="46BA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6D"/>
    <w:rsid w:val="00022F99"/>
    <w:rsid w:val="000915B6"/>
    <w:rsid w:val="00112484"/>
    <w:rsid w:val="00115637"/>
    <w:rsid w:val="001233FC"/>
    <w:rsid w:val="00182807"/>
    <w:rsid w:val="001F6DC6"/>
    <w:rsid w:val="003A2D15"/>
    <w:rsid w:val="003F3A3A"/>
    <w:rsid w:val="004168AB"/>
    <w:rsid w:val="00424DD9"/>
    <w:rsid w:val="0054486F"/>
    <w:rsid w:val="005A6C05"/>
    <w:rsid w:val="005E7421"/>
    <w:rsid w:val="0065773B"/>
    <w:rsid w:val="0071590B"/>
    <w:rsid w:val="007266E7"/>
    <w:rsid w:val="00744BBA"/>
    <w:rsid w:val="007E64FB"/>
    <w:rsid w:val="0082703A"/>
    <w:rsid w:val="00867607"/>
    <w:rsid w:val="00871C14"/>
    <w:rsid w:val="00934A0E"/>
    <w:rsid w:val="009806B1"/>
    <w:rsid w:val="009B3FE1"/>
    <w:rsid w:val="009C7076"/>
    <w:rsid w:val="00A31612"/>
    <w:rsid w:val="00AA5F27"/>
    <w:rsid w:val="00AC594C"/>
    <w:rsid w:val="00B16033"/>
    <w:rsid w:val="00BD5BE4"/>
    <w:rsid w:val="00E222A2"/>
    <w:rsid w:val="00EC20CC"/>
    <w:rsid w:val="00F01670"/>
    <w:rsid w:val="00F07ADF"/>
    <w:rsid w:val="00F5252C"/>
    <w:rsid w:val="00F841AE"/>
    <w:rsid w:val="00FB4565"/>
    <w:rsid w:val="00FB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B942F94-9C94-48CC-8F7B-640D50DD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B6D"/>
  </w:style>
  <w:style w:type="paragraph" w:styleId="Footer">
    <w:name w:val="footer"/>
    <w:basedOn w:val="Normal"/>
    <w:link w:val="FooterChar"/>
    <w:uiPriority w:val="99"/>
    <w:unhideWhenUsed/>
    <w:rsid w:val="00FB7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B6D"/>
  </w:style>
  <w:style w:type="paragraph" w:styleId="BalloonText">
    <w:name w:val="Balloon Text"/>
    <w:basedOn w:val="Normal"/>
    <w:link w:val="BalloonTextChar"/>
    <w:uiPriority w:val="99"/>
    <w:semiHidden/>
    <w:unhideWhenUsed/>
    <w:rsid w:val="00FB7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B6D"/>
    <w:rPr>
      <w:rFonts w:ascii="Tahoma" w:hAnsi="Tahoma" w:cs="Tahoma"/>
      <w:sz w:val="16"/>
      <w:szCs w:val="16"/>
    </w:rPr>
  </w:style>
  <w:style w:type="character" w:styleId="Hyperlink">
    <w:name w:val="Hyperlink"/>
    <w:basedOn w:val="DefaultParagraphFont"/>
    <w:uiPriority w:val="99"/>
    <w:unhideWhenUsed/>
    <w:rsid w:val="001233FC"/>
    <w:rPr>
      <w:color w:val="0000FF" w:themeColor="hyperlink"/>
      <w:u w:val="single"/>
    </w:rPr>
  </w:style>
  <w:style w:type="character" w:styleId="FollowedHyperlink">
    <w:name w:val="FollowedHyperlink"/>
    <w:basedOn w:val="DefaultParagraphFont"/>
    <w:uiPriority w:val="99"/>
    <w:semiHidden/>
    <w:unhideWhenUsed/>
    <w:rsid w:val="001233FC"/>
    <w:rPr>
      <w:color w:val="800080" w:themeColor="followedHyperlink"/>
      <w:u w:val="single"/>
    </w:rPr>
  </w:style>
  <w:style w:type="character" w:styleId="Emphasis">
    <w:name w:val="Emphasis"/>
    <w:basedOn w:val="DefaultParagraphFont"/>
    <w:uiPriority w:val="20"/>
    <w:qFormat/>
    <w:rsid w:val="00112484"/>
    <w:rPr>
      <w:i/>
      <w:iCs/>
    </w:rPr>
  </w:style>
  <w:style w:type="character" w:styleId="Strong">
    <w:name w:val="Strong"/>
    <w:basedOn w:val="DefaultParagraphFont"/>
    <w:uiPriority w:val="22"/>
    <w:qFormat/>
    <w:rsid w:val="00112484"/>
    <w:rPr>
      <w:b/>
      <w:bCs/>
    </w:rPr>
  </w:style>
  <w:style w:type="paragraph" w:styleId="ListParagraph">
    <w:name w:val="List Paragraph"/>
    <w:basedOn w:val="Normal"/>
    <w:uiPriority w:val="34"/>
    <w:qFormat/>
    <w:rsid w:val="00AA5F27"/>
    <w:pPr>
      <w:ind w:left="720"/>
      <w:contextualSpacing/>
    </w:pPr>
  </w:style>
  <w:style w:type="paragraph" w:styleId="NoSpacing">
    <w:name w:val="No Spacing"/>
    <w:uiPriority w:val="1"/>
    <w:qFormat/>
    <w:rsid w:val="00AC5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518">
      <w:bodyDiv w:val="1"/>
      <w:marLeft w:val="0"/>
      <w:marRight w:val="0"/>
      <w:marTop w:val="0"/>
      <w:marBottom w:val="0"/>
      <w:divBdr>
        <w:top w:val="none" w:sz="0" w:space="0" w:color="auto"/>
        <w:left w:val="none" w:sz="0" w:space="0" w:color="auto"/>
        <w:bottom w:val="none" w:sz="0" w:space="0" w:color="auto"/>
        <w:right w:val="none" w:sz="0" w:space="0" w:color="auto"/>
      </w:divBdr>
    </w:div>
    <w:div w:id="520969182">
      <w:bodyDiv w:val="1"/>
      <w:marLeft w:val="0"/>
      <w:marRight w:val="0"/>
      <w:marTop w:val="0"/>
      <w:marBottom w:val="0"/>
      <w:divBdr>
        <w:top w:val="none" w:sz="0" w:space="0" w:color="auto"/>
        <w:left w:val="none" w:sz="0" w:space="0" w:color="auto"/>
        <w:bottom w:val="none" w:sz="0" w:space="0" w:color="auto"/>
        <w:right w:val="none" w:sz="0" w:space="0" w:color="auto"/>
      </w:divBdr>
    </w:div>
    <w:div w:id="668827228">
      <w:bodyDiv w:val="1"/>
      <w:marLeft w:val="0"/>
      <w:marRight w:val="0"/>
      <w:marTop w:val="0"/>
      <w:marBottom w:val="0"/>
      <w:divBdr>
        <w:top w:val="none" w:sz="0" w:space="0" w:color="auto"/>
        <w:left w:val="none" w:sz="0" w:space="0" w:color="auto"/>
        <w:bottom w:val="none" w:sz="0" w:space="0" w:color="auto"/>
        <w:right w:val="none" w:sz="0" w:space="0" w:color="auto"/>
      </w:divBdr>
    </w:div>
    <w:div w:id="697586374">
      <w:bodyDiv w:val="1"/>
      <w:marLeft w:val="0"/>
      <w:marRight w:val="0"/>
      <w:marTop w:val="0"/>
      <w:marBottom w:val="0"/>
      <w:divBdr>
        <w:top w:val="none" w:sz="0" w:space="0" w:color="auto"/>
        <w:left w:val="none" w:sz="0" w:space="0" w:color="auto"/>
        <w:bottom w:val="none" w:sz="0" w:space="0" w:color="auto"/>
        <w:right w:val="none" w:sz="0" w:space="0" w:color="auto"/>
      </w:divBdr>
    </w:div>
    <w:div w:id="1408651700">
      <w:bodyDiv w:val="1"/>
      <w:marLeft w:val="0"/>
      <w:marRight w:val="0"/>
      <w:marTop w:val="0"/>
      <w:marBottom w:val="0"/>
      <w:divBdr>
        <w:top w:val="none" w:sz="0" w:space="0" w:color="auto"/>
        <w:left w:val="none" w:sz="0" w:space="0" w:color="auto"/>
        <w:bottom w:val="none" w:sz="0" w:space="0" w:color="auto"/>
        <w:right w:val="none" w:sz="0" w:space="0" w:color="auto"/>
      </w:divBdr>
    </w:div>
    <w:div w:id="1844780220">
      <w:bodyDiv w:val="1"/>
      <w:marLeft w:val="0"/>
      <w:marRight w:val="0"/>
      <w:marTop w:val="0"/>
      <w:marBottom w:val="0"/>
      <w:divBdr>
        <w:top w:val="none" w:sz="0" w:space="0" w:color="auto"/>
        <w:left w:val="none" w:sz="0" w:space="0" w:color="auto"/>
        <w:bottom w:val="none" w:sz="0" w:space="0" w:color="auto"/>
        <w:right w:val="none" w:sz="0" w:space="0" w:color="auto"/>
      </w:divBdr>
    </w:div>
    <w:div w:id="1876430613">
      <w:bodyDiv w:val="1"/>
      <w:marLeft w:val="0"/>
      <w:marRight w:val="0"/>
      <w:marTop w:val="0"/>
      <w:marBottom w:val="0"/>
      <w:divBdr>
        <w:top w:val="none" w:sz="0" w:space="0" w:color="auto"/>
        <w:left w:val="none" w:sz="0" w:space="0" w:color="auto"/>
        <w:bottom w:val="none" w:sz="0" w:space="0" w:color="auto"/>
        <w:right w:val="none" w:sz="0" w:space="0" w:color="auto"/>
      </w:divBdr>
    </w:div>
    <w:div w:id="1903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edu/academicaffairs/policiesmanual/p040" TargetMode="External"/><Relationship Id="rId13" Type="http://schemas.openxmlformats.org/officeDocument/2006/relationships/hyperlink" Target="http://www.rit.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it.edu/overview/rankings-and-recogni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t.edu/engineering/mechanical-engine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it.edu/academicaffairs/policiesmanual/p050" TargetMode="External"/><Relationship Id="rId4" Type="http://schemas.openxmlformats.org/officeDocument/2006/relationships/webSettings" Target="webSettings.xml"/><Relationship Id="rId9" Type="http://schemas.openxmlformats.org/officeDocument/2006/relationships/hyperlink" Target="http://www.rit.edu/academicaffairs/policiesmanual/p030" TargetMode="External"/><Relationship Id="rId14" Type="http://schemas.openxmlformats.org/officeDocument/2006/relationships/hyperlink" Target="http://careers.rit.edu/facul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Stinebiser</dc:creator>
  <cp:lastModifiedBy>Kamal Goulbourne (Student Employee)</cp:lastModifiedBy>
  <cp:revision>11</cp:revision>
  <dcterms:created xsi:type="dcterms:W3CDTF">2019-02-08T20:35:00Z</dcterms:created>
  <dcterms:modified xsi:type="dcterms:W3CDTF">2019-06-17T20:16:00Z</dcterms:modified>
</cp:coreProperties>
</file>